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A8" w:rsidRPr="00D13FA8" w:rsidRDefault="00D13FA8" w:rsidP="00D13FA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9"/>
          <w:szCs w:val="29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FFFFFF"/>
          <w:kern w:val="36"/>
          <w:sz w:val="29"/>
          <w:szCs w:val="29"/>
          <w:lang w:eastAsia="ru-RU"/>
        </w:rPr>
        <w:t>          НАЗНАЧЕНИЕ И ОБЛАИМЕНЕНИЯ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13F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   </w:t>
      </w:r>
    </w:p>
    <w:p w:rsidR="00FE1513" w:rsidRPr="00321468" w:rsidRDefault="00FE1513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1513" w:rsidRPr="00321468" w:rsidRDefault="00321468" w:rsidP="0032146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1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«Утверждаю»</w:t>
      </w:r>
    </w:p>
    <w:p w:rsidR="00321468" w:rsidRPr="00321468" w:rsidRDefault="00321468" w:rsidP="0032146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1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ДЮСШ</w:t>
      </w:r>
    </w:p>
    <w:p w:rsidR="00321468" w:rsidRDefault="00321468" w:rsidP="0032146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1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 Г.Г. Магомедов</w:t>
      </w:r>
    </w:p>
    <w:p w:rsidR="00321468" w:rsidRDefault="00321468" w:rsidP="0032146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1468" w:rsidRDefault="00321468" w:rsidP="0032146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1468" w:rsidRPr="00321468" w:rsidRDefault="00321468" w:rsidP="0032146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1513" w:rsidRPr="00AA378E" w:rsidRDefault="00FE1513" w:rsidP="001228D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AA378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Положение о предотвращении и урегулирования к</w:t>
      </w:r>
      <w:r w:rsidR="006F65C0" w:rsidRPr="00AA378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онфликта интересов в </w:t>
      </w:r>
      <w:proofErr w:type="gramStart"/>
      <w:r w:rsidR="006F65C0" w:rsidRPr="00AA378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МКУДО  «</w:t>
      </w:r>
      <w:proofErr w:type="gramEnd"/>
      <w:r w:rsidR="006F65C0" w:rsidRPr="00AA378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ДЮСШ с. </w:t>
      </w:r>
      <w:proofErr w:type="spellStart"/>
      <w:r w:rsidR="006F65C0" w:rsidRPr="00AA378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Мюрего</w:t>
      </w:r>
      <w:proofErr w:type="spellEnd"/>
      <w:r w:rsidR="006F65C0" w:rsidRPr="00AA378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»</w:t>
      </w:r>
    </w:p>
    <w:p w:rsidR="006F65C0" w:rsidRDefault="006F65C0" w:rsidP="00FE1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E456C" w:rsidRPr="00AA378E" w:rsidRDefault="004E456C" w:rsidP="00FE15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E456C" w:rsidRPr="00AA378E" w:rsidRDefault="004E456C" w:rsidP="004E456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A378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Назначение и область применения</w:t>
      </w:r>
    </w:p>
    <w:p w:rsidR="00FE1513" w:rsidRDefault="00FE1513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Положение представляет собой внутренний документ</w:t>
      </w:r>
      <w:r w:rsidR="003D06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МКУДО «ДЮСШ с. </w:t>
      </w:r>
      <w:proofErr w:type="spellStart"/>
      <w:r w:rsidR="003D06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Мюрего</w:t>
      </w:r>
      <w:proofErr w:type="spellEnd"/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устанавливающий порядок выявления и урегулирования конфликтов интересов, возникающих у работников Спортивной школы в ходе выполнения ими трудовых обязанностей.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является локальным актом Спортивной школы, обязательным для соблюдения всеми работниками в процессе служебной деятельности.  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3FA8" w:rsidRPr="00D13FA8" w:rsidRDefault="00D13FA8" w:rsidP="00D13FA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</w:pPr>
      <w:bookmarkStart w:id="0" w:name="_Toc508614372"/>
      <w:bookmarkStart w:id="1" w:name="_Toc508187734"/>
      <w:bookmarkStart w:id="2" w:name="_Toc148953426"/>
      <w:bookmarkEnd w:id="0"/>
      <w:bookmarkEnd w:id="1"/>
      <w:bookmarkEnd w:id="2"/>
      <w:r w:rsidRPr="00D13FA8"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  <w:t>                    2          НОРМАТИВНОЕ ОБЕСПЕЧЕНИЕ</w:t>
      </w:r>
    </w:p>
    <w:p w:rsidR="00D13FA8" w:rsidRPr="00AA378E" w:rsidRDefault="00177D65" w:rsidP="00C51F7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AA378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Нормативное  обеспечение</w:t>
      </w:r>
      <w:proofErr w:type="gramEnd"/>
    </w:p>
    <w:p w:rsidR="00D13FA8" w:rsidRPr="00D13FA8" w:rsidRDefault="00D13FA8" w:rsidP="00D13F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D13FA8" w:rsidRPr="00D13FA8" w:rsidRDefault="00D13FA8" w:rsidP="00D13F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Трудовой кодекс Российской Федерации;</w:t>
      </w:r>
    </w:p>
    <w:p w:rsidR="00D13FA8" w:rsidRPr="00D13FA8" w:rsidRDefault="00D13FA8" w:rsidP="00D13F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РФ №273«О противодействии коррупции» в ред. 2017г.;</w:t>
      </w:r>
    </w:p>
    <w:p w:rsidR="00D13FA8" w:rsidRPr="00D13FA8" w:rsidRDefault="00D13FA8" w:rsidP="00D13F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РФ № 273 «Об образовании в Российской Федерации»;</w:t>
      </w:r>
    </w:p>
    <w:p w:rsidR="00D13FA8" w:rsidRPr="00D13FA8" w:rsidRDefault="001228DD" w:rsidP="00D637E6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B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Устав МКУДО «ДЮСШ с. </w:t>
      </w:r>
      <w:proofErr w:type="spellStart"/>
      <w:r w:rsidRPr="000C4B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Мюрего</w:t>
      </w:r>
      <w:proofErr w:type="spellEnd"/>
      <w:proofErr w:type="gramStart"/>
      <w:r w:rsidR="00D13FA8"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»;</w:t>
      </w:r>
      <w:r w:rsidR="000C4B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0C4B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</w:t>
      </w:r>
      <w:r w:rsidR="00D13FA8"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 - Правила внутре</w:t>
      </w:r>
      <w:r w:rsidR="000C4B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ннего трудового распорядка МКУДО «ДЮСШ с. </w:t>
      </w:r>
      <w:proofErr w:type="spellStart"/>
      <w:r w:rsidR="000C4B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Мюрего</w:t>
      </w:r>
      <w:proofErr w:type="spellEnd"/>
      <w:r w:rsidR="000C4B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D13FA8"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13FA8" w:rsidRPr="00D13FA8" w:rsidRDefault="00177D65" w:rsidP="00177D6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32"/>
          <w:szCs w:val="32"/>
          <w:lang w:eastAsia="ru-RU"/>
        </w:rPr>
      </w:pPr>
      <w:bookmarkStart w:id="3" w:name="_Toc508614373"/>
      <w:bookmarkStart w:id="4" w:name="_Toc508187735"/>
      <w:bookmarkStart w:id="5" w:name="_Toc148953427"/>
      <w:bookmarkEnd w:id="3"/>
      <w:bookmarkEnd w:id="4"/>
      <w:bookmarkEnd w:id="5"/>
      <w:r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  <w:t>Определения и сокращения</w:t>
      </w:r>
      <w:r w:rsidR="00D13FA8" w:rsidRPr="00D13FA8"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  <w:t xml:space="preserve">          3          ОПРЕДЕЛЕНИЯ И </w:t>
      </w:r>
      <w:r w:rsidR="00D13FA8" w:rsidRPr="00D13FA8">
        <w:rPr>
          <w:rFonts w:ascii="Arial" w:eastAsia="Times New Roman" w:hAnsi="Arial" w:cs="Arial"/>
          <w:b/>
          <w:bCs/>
          <w:color w:val="FFFFFF"/>
          <w:kern w:val="36"/>
          <w:sz w:val="32"/>
          <w:szCs w:val="32"/>
          <w:lang w:eastAsia="ru-RU"/>
        </w:rPr>
        <w:t>СОКРАЩЕНИЯ</w:t>
      </w:r>
    </w:p>
    <w:p w:rsidR="00D13FA8" w:rsidRPr="00AA378E" w:rsidRDefault="00177D65" w:rsidP="00C51F7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A378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Определения и сокращения</w:t>
      </w:r>
    </w:p>
    <w:p w:rsidR="00D13FA8" w:rsidRPr="00D13FA8" w:rsidRDefault="00D13FA8" w:rsidP="00D13F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Конфликт интересов</w:t>
      </w: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ситуация, при которой личная заинтересованность (прямая или косвенная) работника Спортивной школы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Спортивной школы  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</w:t>
      </w:r>
    </w:p>
    <w:p w:rsidR="00D13FA8" w:rsidRPr="00D13FA8" w:rsidRDefault="00D13FA8" w:rsidP="00D13F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Личная заинтересованность работника –</w:t>
      </w: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заинтересованность работника Спортивной школы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3FA8" w:rsidRPr="00D13FA8" w:rsidRDefault="00D13FA8" w:rsidP="00D13FA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</w:pPr>
      <w:bookmarkStart w:id="6" w:name="_Toc508614374"/>
      <w:bookmarkStart w:id="7" w:name="_Toc508187736"/>
      <w:bookmarkStart w:id="8" w:name="_Toc148953428"/>
      <w:bookmarkEnd w:id="6"/>
      <w:bookmarkEnd w:id="7"/>
      <w:bookmarkEnd w:id="8"/>
      <w:r w:rsidRPr="00D13FA8"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  <w:t>                      4          ОБЩИЕ ПОЛОЖЕНИЯ</w:t>
      </w:r>
    </w:p>
    <w:p w:rsidR="00D13FA8" w:rsidRDefault="00D13FA8" w:rsidP="00D13FA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FFFFFF"/>
          <w:kern w:val="36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i/>
          <w:iCs/>
          <w:color w:val="FFFFFF"/>
          <w:kern w:val="36"/>
          <w:sz w:val="24"/>
          <w:szCs w:val="24"/>
          <w:lang w:eastAsia="ru-RU"/>
        </w:rPr>
        <w:t> </w:t>
      </w:r>
      <w:r w:rsidR="0083619B">
        <w:rPr>
          <w:rFonts w:ascii="Arial" w:eastAsia="Times New Roman" w:hAnsi="Arial" w:cs="Arial"/>
          <w:b/>
          <w:bCs/>
          <w:i/>
          <w:iCs/>
          <w:color w:val="FFFFFF"/>
          <w:kern w:val="36"/>
          <w:sz w:val="24"/>
          <w:szCs w:val="24"/>
          <w:lang w:eastAsia="ru-RU"/>
        </w:rPr>
        <w:t>О</w:t>
      </w:r>
    </w:p>
    <w:p w:rsidR="0083619B" w:rsidRDefault="0083619B" w:rsidP="0083619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color w:val="FFFFFF"/>
          <w:kern w:val="36"/>
          <w:sz w:val="24"/>
          <w:szCs w:val="24"/>
          <w:lang w:eastAsia="ru-RU"/>
        </w:rPr>
      </w:pPr>
    </w:p>
    <w:p w:rsidR="0083619B" w:rsidRPr="00D13FA8" w:rsidRDefault="0083619B" w:rsidP="00D13FA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  <w:t>о</w:t>
      </w:r>
    </w:p>
    <w:p w:rsidR="0083619B" w:rsidRPr="009148B8" w:rsidRDefault="0083619B" w:rsidP="009148B8">
      <w:pPr>
        <w:pStyle w:val="a4"/>
        <w:jc w:val="center"/>
        <w:rPr>
          <w:b/>
          <w:sz w:val="28"/>
          <w:szCs w:val="28"/>
        </w:rPr>
      </w:pPr>
      <w:r w:rsidRPr="009148B8">
        <w:rPr>
          <w:b/>
          <w:sz w:val="28"/>
          <w:szCs w:val="28"/>
        </w:rPr>
        <w:t>Общие положения</w:t>
      </w:r>
    </w:p>
    <w:p w:rsidR="0083619B" w:rsidRDefault="0083619B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Целью Положения о конфликте интересов является регулирование и предотвращение конфликта интересов в деятельности работников Спортивной школы и возможных негативных последствий конфликта интересов для самого Учреждения.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Положение призвано повысить эффективность выполнения работниками своих должностных обязанностей и служит основой для формирования взаимоотношений, основанных на нормах морали, уважительном отношении к работникам Спортивной школы и всем участникам образовательных отношений.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13FA8" w:rsidRPr="00D13FA8" w:rsidRDefault="00D13FA8" w:rsidP="009148B8">
      <w:pPr>
        <w:pStyle w:val="a4"/>
        <w:jc w:val="center"/>
        <w:rPr>
          <w:lang w:eastAsia="ru-RU"/>
        </w:rPr>
      </w:pPr>
      <w:bookmarkStart w:id="9" w:name="_Toc508614375"/>
      <w:bookmarkEnd w:id="9"/>
      <w:r w:rsidRPr="009148B8">
        <w:rPr>
          <w:b/>
          <w:lang w:eastAsia="ru-RU"/>
        </w:rPr>
        <w:t>5</w:t>
      </w:r>
      <w:r w:rsidRPr="009148B8">
        <w:rPr>
          <w:b/>
          <w:sz w:val="24"/>
          <w:szCs w:val="24"/>
          <w:lang w:eastAsia="ru-RU"/>
        </w:rPr>
        <w:t>.ОСНОВНЫЕ ПРИНЦИПЫ УПРАВЛЕНИЯ КОНФЛИКТОМ ИНТЕРЕСОВ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основу работы по управлению конфликтом интересов в Спортивной школе могут быть положены следующие принципы: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 Обязательность раскрытия сведений о реальном или потенциальном конфликте интересов;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 Индивидуальное рассмотрение и оценка </w:t>
      </w:r>
      <w:proofErr w:type="spellStart"/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репутационных</w:t>
      </w:r>
      <w:proofErr w:type="spellEnd"/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рисков для Спортивной школы при выявлении каждого конфликта интересов и его урегулирование;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Конфиденциальность процесса раскрытия сведений о конфликте интересов и процесса его урегулирования;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 Соблюдение баланса интересов Спортивной школы и работника при урегулировании конфликта интересов;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Спортивной школой.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13FA8" w:rsidRPr="009148B8" w:rsidRDefault="00D13FA8" w:rsidP="009148B8">
      <w:pPr>
        <w:pStyle w:val="a4"/>
        <w:jc w:val="center"/>
        <w:rPr>
          <w:b/>
          <w:sz w:val="24"/>
          <w:szCs w:val="24"/>
          <w:lang w:eastAsia="ru-RU"/>
        </w:rPr>
      </w:pPr>
      <w:bookmarkStart w:id="10" w:name="_Toc508614376"/>
      <w:bookmarkStart w:id="11" w:name="_Toc508187738"/>
      <w:bookmarkEnd w:id="10"/>
      <w:bookmarkEnd w:id="11"/>
      <w:r w:rsidRPr="009148B8">
        <w:rPr>
          <w:b/>
          <w:sz w:val="24"/>
          <w:szCs w:val="24"/>
          <w:lang w:eastAsia="ru-RU"/>
        </w:rPr>
        <w:t>6. КРУГ ЛИЦ ПОДПАДАЮЩИХ ПОД ДЕЙСТВИЕ ПОЛОЖЕНИЯ.</w:t>
      </w:r>
    </w:p>
    <w:p w:rsidR="00D13FA8" w:rsidRPr="009148B8" w:rsidRDefault="00D13FA8" w:rsidP="009148B8">
      <w:pPr>
        <w:pStyle w:val="a4"/>
        <w:jc w:val="center"/>
        <w:rPr>
          <w:b/>
          <w:sz w:val="24"/>
          <w:szCs w:val="24"/>
          <w:lang w:eastAsia="ru-RU"/>
        </w:rPr>
      </w:pPr>
      <w:bookmarkStart w:id="12" w:name="_Toc508614377"/>
      <w:bookmarkEnd w:id="12"/>
      <w:r w:rsidRPr="009148B8">
        <w:rPr>
          <w:b/>
          <w:sz w:val="24"/>
          <w:szCs w:val="24"/>
          <w:lang w:eastAsia="ru-RU"/>
        </w:rPr>
        <w:t>КОНФЛИКТНЫЕ СИТУАЦИИ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Действие положения распространяется на всех работников Спортивной школы вне зависимости от уровня занимаемой должности.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Обязаны соблюдать положение также физические лица, сотрудничающие с Спортивной школой.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D13FA8" w:rsidRPr="00D13FA8" w:rsidRDefault="00D13FA8" w:rsidP="00D13F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подарков или услуги;</w:t>
      </w:r>
    </w:p>
    <w:p w:rsidR="00D13FA8" w:rsidRPr="00D13FA8" w:rsidRDefault="00D13FA8" w:rsidP="00D13F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 собирает деньги на нужды коллектива Спортивной школы;</w:t>
      </w:r>
    </w:p>
    <w:p w:rsidR="00D13FA8" w:rsidRPr="00D13FA8" w:rsidRDefault="00D13FA8" w:rsidP="00D13F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небескорыстное использование возможностей родителей (законных представителей) учащихся и другие;</w:t>
      </w:r>
    </w:p>
    <w:p w:rsidR="00D13FA8" w:rsidRPr="00D13FA8" w:rsidRDefault="00D13FA8" w:rsidP="00D13F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 установленных в Спортивной школе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Спортивной школы и т.п.)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148B8" w:rsidRDefault="009148B8" w:rsidP="009148B8">
      <w:pPr>
        <w:pStyle w:val="a4"/>
        <w:jc w:val="center"/>
        <w:rPr>
          <w:b/>
          <w:sz w:val="24"/>
          <w:szCs w:val="24"/>
          <w:lang w:eastAsia="ru-RU"/>
        </w:rPr>
      </w:pPr>
      <w:bookmarkStart w:id="13" w:name="_Toc508614378"/>
      <w:bookmarkStart w:id="14" w:name="_Toc508187740"/>
      <w:bookmarkEnd w:id="13"/>
      <w:bookmarkEnd w:id="14"/>
    </w:p>
    <w:p w:rsidR="009148B8" w:rsidRDefault="009148B8" w:rsidP="009148B8">
      <w:pPr>
        <w:pStyle w:val="a4"/>
        <w:jc w:val="center"/>
        <w:rPr>
          <w:b/>
          <w:sz w:val="24"/>
          <w:szCs w:val="24"/>
          <w:lang w:eastAsia="ru-RU"/>
        </w:rPr>
      </w:pPr>
    </w:p>
    <w:p w:rsidR="009148B8" w:rsidRDefault="009148B8" w:rsidP="009148B8">
      <w:pPr>
        <w:pStyle w:val="a4"/>
        <w:jc w:val="center"/>
        <w:rPr>
          <w:b/>
          <w:sz w:val="24"/>
          <w:szCs w:val="24"/>
          <w:lang w:eastAsia="ru-RU"/>
        </w:rPr>
      </w:pPr>
    </w:p>
    <w:p w:rsidR="009148B8" w:rsidRDefault="009148B8" w:rsidP="009148B8">
      <w:pPr>
        <w:pStyle w:val="a4"/>
        <w:jc w:val="center"/>
        <w:rPr>
          <w:b/>
          <w:sz w:val="24"/>
          <w:szCs w:val="24"/>
          <w:lang w:eastAsia="ru-RU"/>
        </w:rPr>
      </w:pPr>
    </w:p>
    <w:p w:rsidR="00D13FA8" w:rsidRPr="009148B8" w:rsidRDefault="00D13FA8" w:rsidP="009148B8">
      <w:pPr>
        <w:pStyle w:val="a4"/>
        <w:jc w:val="center"/>
        <w:rPr>
          <w:b/>
          <w:sz w:val="24"/>
          <w:szCs w:val="24"/>
          <w:lang w:eastAsia="ru-RU"/>
        </w:rPr>
      </w:pPr>
      <w:r w:rsidRPr="009148B8">
        <w:rPr>
          <w:b/>
          <w:sz w:val="24"/>
          <w:szCs w:val="24"/>
          <w:lang w:eastAsia="ru-RU"/>
        </w:rPr>
        <w:t>7. ОБЯЗАННОСТИ РАБОТНИКОВ В СВЯЗИ С РАСКРЫТИЕМ И УРЕГУЛИРОВАНИЕМ КОНФЛИКТА ИНТЕРЕСОВ</w:t>
      </w:r>
    </w:p>
    <w:p w:rsidR="00D13FA8" w:rsidRPr="00D13FA8" w:rsidRDefault="00D13FA8" w:rsidP="00D13FA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ru-RU"/>
        </w:rPr>
        <w:t> 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Обязанности и права работников в связи с раскрытием и урегулированием конфликта интересов: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при принятии решений по деловым вопросам и выполнении своих трудовых обязанностей руководствоваться интересами Спортивной школы – без учета своих личных интересов, интересов своих родственников и друзей;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избегать (по возможности) ситуаций и обстоятельств, которые могут привести к конфликту интересов;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раскрывать возникший (реальный) или потенциальный конфликт интересов;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  содействовать урегулированию возникшего конфликта интересов.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Раскрывать возни</w:t>
      </w:r>
      <w:r w:rsidR="00344A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кший или потенциальный конфликт</w:t>
      </w: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интересов.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 Содействовать раскрытию возникшего конфликта интересов.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Работник Спортивной школы,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7.4. Обратиться в Комиссию можно только в письменной форме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3FA8" w:rsidRPr="003622B7" w:rsidRDefault="00D13FA8" w:rsidP="003622B7">
      <w:pPr>
        <w:pStyle w:val="a4"/>
        <w:jc w:val="center"/>
        <w:rPr>
          <w:b/>
          <w:sz w:val="24"/>
          <w:szCs w:val="24"/>
          <w:lang w:eastAsia="ru-RU"/>
        </w:rPr>
      </w:pPr>
      <w:bookmarkStart w:id="15" w:name="_Toc508614379"/>
      <w:bookmarkEnd w:id="15"/>
      <w:r w:rsidRPr="003622B7">
        <w:rPr>
          <w:b/>
          <w:sz w:val="24"/>
          <w:szCs w:val="24"/>
          <w:lang w:eastAsia="ru-RU"/>
        </w:rPr>
        <w:t>8. ПОРЯДОК РАСКРЫТИ</w:t>
      </w:r>
      <w:r w:rsidR="00805571" w:rsidRPr="003622B7">
        <w:rPr>
          <w:b/>
          <w:sz w:val="24"/>
          <w:szCs w:val="24"/>
          <w:lang w:eastAsia="ru-RU"/>
        </w:rPr>
        <w:t>Я КОНФЛИКТА ИНТЕРЕСОВ РАБОТНИКОВ</w:t>
      </w:r>
      <w:r w:rsidRPr="003622B7">
        <w:rPr>
          <w:b/>
          <w:sz w:val="24"/>
          <w:szCs w:val="24"/>
          <w:lang w:eastAsia="ru-RU"/>
        </w:rPr>
        <w:t xml:space="preserve"> </w:t>
      </w:r>
      <w:r w:rsidR="00805571" w:rsidRPr="003622B7">
        <w:rPr>
          <w:b/>
          <w:sz w:val="24"/>
          <w:szCs w:val="24"/>
          <w:lang w:eastAsia="ru-RU"/>
        </w:rPr>
        <w:t xml:space="preserve">СПОРТИВНОЙ ШКОЛЫ </w:t>
      </w:r>
      <w:r w:rsidRPr="003622B7">
        <w:rPr>
          <w:b/>
          <w:sz w:val="24"/>
          <w:szCs w:val="24"/>
          <w:lang w:eastAsia="ru-RU"/>
        </w:rPr>
        <w:t>И ПОРЯДОК ЕГО УРЕГУЛИРОВАНИЯ, В ТОМ ЧИСЛЕ ВОЗМОЖНЫЕ СПОСОБЫ РАЗРЕШЕНИЯ ВОЗНИКШЕГО КОНФЛИКТА ИНТЕРЕСОВ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В Спортивной школе возможно установление различных видов раскрытия конфликта интересов, в том числе: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  раскрытие сведений о конфликте интересов при приеме на работу;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  раскрытие сведений о конфликте интересов при назначении на новую должность;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  разовое раскрытие сведений по мере возникновения ситуаций конфликта интересов.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 Спортивная 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Поступившая информация должна быть тщательно проверена уполномоченным на это должностным лицом с целью оценки серьезности возникающих для Спортивной школы рисков и выбора наиболее подходящей формы урегулирования конфликта интересов.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 ограничение доступа работника к конкретной информации, которая может затрагивать личные интересы работника;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 добровольный отказ работника Спортивной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 пересмотр и изменение функциональных обязанностей работника;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 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  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 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 отказ работника от своего личного интереса, порождающего конфликт с интересами Спортивной школы;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 увольнение работника Спортивной школы по инициативе работника;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8.6. Приведенный перечень способов разрешения конфликта интересов не является исчерпывающим. В каждом конкретном случае по договоренности Спортивной школы и работника, раскрывшего сведения о конфликте интересов, могут быть найдены иные формы его урегулирования.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Спортивной школы.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3FA8" w:rsidRPr="003622B7" w:rsidRDefault="00D13FA8" w:rsidP="003622B7">
      <w:pPr>
        <w:pStyle w:val="a4"/>
        <w:rPr>
          <w:b/>
          <w:sz w:val="24"/>
          <w:szCs w:val="24"/>
          <w:lang w:eastAsia="ru-RU"/>
        </w:rPr>
      </w:pPr>
      <w:bookmarkStart w:id="16" w:name="_Toc508614380"/>
      <w:bookmarkEnd w:id="16"/>
      <w:r w:rsidRPr="003622B7">
        <w:rPr>
          <w:b/>
          <w:sz w:val="24"/>
          <w:szCs w:val="24"/>
          <w:lang w:eastAsia="ru-RU"/>
        </w:rPr>
        <w:t>9. ОПРЕДЕЛЕНИЕ ЛИЦ, ОТВЕТСТВЕННЫХ ЗА ПРИЕМ СВЕДЕНИЙ О ВОЗНИКШЕМ (ИМЕЮЩЕМСЯ) КОНФЛИКТЕ ИНТЕРЕСОВ И РАССМОТРЕНИЕ ЭТИХ СВЕДЕНИЙ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 Ответственным за прием сведений о возникающих (имеющихся) конфликтах интересов является председатель Конфликтной комиссии - директор.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 Порядок рассмотрения ситуации конфликта интересов определен Положением о Конфликтной комиссии Спортивной школы.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3FA8" w:rsidRPr="003622B7" w:rsidRDefault="00D13FA8" w:rsidP="003622B7">
      <w:pPr>
        <w:pStyle w:val="a4"/>
        <w:jc w:val="center"/>
        <w:rPr>
          <w:b/>
          <w:sz w:val="24"/>
          <w:szCs w:val="24"/>
          <w:lang w:eastAsia="ru-RU"/>
        </w:rPr>
      </w:pPr>
      <w:bookmarkStart w:id="17" w:name="_Toc508614381"/>
      <w:bookmarkEnd w:id="17"/>
      <w:r w:rsidRPr="003622B7">
        <w:rPr>
          <w:b/>
          <w:sz w:val="24"/>
          <w:szCs w:val="24"/>
          <w:lang w:eastAsia="ru-RU"/>
        </w:rPr>
        <w:t>10. ОТВЕТСТВЕН</w:t>
      </w:r>
      <w:r w:rsidR="00BB39F3" w:rsidRPr="003622B7">
        <w:rPr>
          <w:b/>
          <w:sz w:val="24"/>
          <w:szCs w:val="24"/>
          <w:lang w:eastAsia="ru-RU"/>
        </w:rPr>
        <w:t>НОСТЬ РАБОТНИКОВ СПОРТИВНОЙ ШКОЛЫ</w:t>
      </w:r>
      <w:r w:rsidRPr="003622B7">
        <w:rPr>
          <w:b/>
          <w:sz w:val="24"/>
          <w:szCs w:val="24"/>
          <w:lang w:eastAsia="ru-RU"/>
        </w:rPr>
        <w:t xml:space="preserve"> ЗА НЕСОБЛЮДЕНИЕ ПОЛОЖЕНИЯ О КОНФЛИКТЕ ИНТЕРЕСОВ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10.1. Для предотвращения конфликта интересов работникам Спортивной школы необходимо следовать Кодексу профессиональной этики и служебного поведения работников Спортивной школы.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 В случае возникновения у работника личной заинтересованности, он обязан доложить об этом директору Спортивной школы.</w:t>
      </w:r>
    </w:p>
    <w:p w:rsidR="00D13FA8" w:rsidRPr="00D13FA8" w:rsidRDefault="00D13FA8" w:rsidP="00D13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F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 может быть расторгнут трудовой договор.</w:t>
      </w:r>
    </w:p>
    <w:p w:rsidR="00547305" w:rsidRPr="00936D0A" w:rsidRDefault="00547305">
      <w:pPr>
        <w:rPr>
          <w:sz w:val="24"/>
          <w:szCs w:val="24"/>
        </w:rPr>
      </w:pPr>
      <w:bookmarkStart w:id="18" w:name="_GoBack"/>
      <w:bookmarkEnd w:id="18"/>
    </w:p>
    <w:sectPr w:rsidR="00547305" w:rsidRPr="00936D0A" w:rsidSect="0081423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5A3B"/>
    <w:multiLevelType w:val="multilevel"/>
    <w:tmpl w:val="A9DA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D0112"/>
    <w:multiLevelType w:val="multilevel"/>
    <w:tmpl w:val="6768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84317"/>
    <w:multiLevelType w:val="hybridMultilevel"/>
    <w:tmpl w:val="7BCEF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B73CC"/>
    <w:multiLevelType w:val="multilevel"/>
    <w:tmpl w:val="4A40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C0474"/>
    <w:multiLevelType w:val="multilevel"/>
    <w:tmpl w:val="2916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EA"/>
    <w:rsid w:val="000C4B14"/>
    <w:rsid w:val="001228DD"/>
    <w:rsid w:val="00177D65"/>
    <w:rsid w:val="00321468"/>
    <w:rsid w:val="00344AB6"/>
    <w:rsid w:val="003622B7"/>
    <w:rsid w:val="003D0652"/>
    <w:rsid w:val="004E456C"/>
    <w:rsid w:val="0054435E"/>
    <w:rsid w:val="00547305"/>
    <w:rsid w:val="005A33EA"/>
    <w:rsid w:val="006F65C0"/>
    <w:rsid w:val="00805571"/>
    <w:rsid w:val="00814230"/>
    <w:rsid w:val="0083619B"/>
    <w:rsid w:val="009148B8"/>
    <w:rsid w:val="00936D0A"/>
    <w:rsid w:val="00943361"/>
    <w:rsid w:val="00AA378E"/>
    <w:rsid w:val="00BB39F3"/>
    <w:rsid w:val="00C51F77"/>
    <w:rsid w:val="00D13FA8"/>
    <w:rsid w:val="00D148DC"/>
    <w:rsid w:val="00F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E9D8"/>
  <w15:chartTrackingRefBased/>
  <w15:docId w15:val="{00499FE8-4AE8-4931-B9B7-5EC5A017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56C"/>
    <w:pPr>
      <w:ind w:left="720"/>
      <w:contextualSpacing/>
    </w:pPr>
  </w:style>
  <w:style w:type="paragraph" w:styleId="a4">
    <w:name w:val="No Spacing"/>
    <w:uiPriority w:val="1"/>
    <w:qFormat/>
    <w:rsid w:val="00914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1517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IIIIIII</dc:creator>
  <cp:keywords/>
  <dc:description/>
  <cp:lastModifiedBy>IIIIIII</cp:lastModifiedBy>
  <cp:revision>24</cp:revision>
  <dcterms:created xsi:type="dcterms:W3CDTF">2023-02-15T13:15:00Z</dcterms:created>
  <dcterms:modified xsi:type="dcterms:W3CDTF">2023-02-15T13:47:00Z</dcterms:modified>
</cp:coreProperties>
</file>